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AA" w:rsidRPr="001175AA" w:rsidRDefault="001175AA" w:rsidP="001175AA">
      <w:pPr>
        <w:widowControl/>
        <w:shd w:val="clear" w:color="auto" w:fill="FFFFFF"/>
        <w:spacing w:before="100" w:beforeAutospacing="1" w:after="100" w:afterAutospacing="1" w:line="375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</w:pPr>
      <w:r w:rsidRPr="001175A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2016年陕西高中学业水平考试报名工作通知</w:t>
      </w:r>
    </w:p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t>各市、杨凌示范区考试管理中心（招生办），西安市教育考试中心：</w:t>
      </w:r>
    </w:p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t>2016年陕西省普通高中学业水平考试将于3月26日至27日进行。为做好报名工作，根据《陕西省普通高中学业水平考试实施细则（试行）》（陕试中考〔2008〕6号），现就有关事项通知如下：</w:t>
      </w:r>
    </w:p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b/>
          <w:bCs/>
          <w:color w:val="333333"/>
          <w:kern w:val="0"/>
        </w:rPr>
        <w:t>一、报考对象</w:t>
      </w:r>
    </w:p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t>具有陕西省普通高中学籍的高二、高三年级在校学生，2016届以前的普通高中毕业生，以及职业高中、中等专业学校、技工学校的毕业生和社会人员均可报考。</w:t>
      </w:r>
    </w:p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b/>
          <w:bCs/>
          <w:color w:val="333333"/>
          <w:kern w:val="0"/>
        </w:rPr>
        <w:t>二、科目设置及考试时间安排</w:t>
      </w:r>
    </w:p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t>本次开考思想政治、历史、地理、通用技术、物理、化学、生物等7科，各科考试内容及形式将依据《陕西省普通高中学业水平考试说明》执行。考试时间安排如下：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3"/>
        <w:gridCol w:w="3356"/>
        <w:gridCol w:w="2487"/>
      </w:tblGrid>
      <w:tr w:rsidR="001175AA" w:rsidRPr="001175AA" w:rsidTr="001175AA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  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   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  目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3月26日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8∶30—10∶00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思想政治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10∶50—12∶20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    史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14∶30—16∶00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    理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16∶50—17∶50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通用技术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3月27日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8∶30—10∶00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    理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10∶50—12∶20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    学</w:t>
            </w:r>
          </w:p>
        </w:tc>
      </w:tr>
      <w:tr w:rsidR="001175AA" w:rsidRPr="001175AA" w:rsidTr="00117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14∶30—16∶00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5AA" w:rsidRPr="001175AA" w:rsidRDefault="001175AA" w:rsidP="001175A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17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    物</w:t>
            </w:r>
          </w:p>
        </w:tc>
      </w:tr>
    </w:tbl>
    <w:p w:rsidR="001175AA" w:rsidRPr="001175AA" w:rsidRDefault="001175AA" w:rsidP="001175A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t>普通高中在校生须在完成某科目必修模块学习并取得相应学分后，方可报考该科目。在此基础上，考生可根据个人情况自行选择参加考试的科目。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1175AA">
        <w:rPr>
          <w:rFonts w:ascii="宋体" w:eastAsia="宋体" w:hAnsi="宋体" w:cs="宋体" w:hint="eastAsia"/>
          <w:b/>
          <w:bCs/>
          <w:color w:val="333333"/>
          <w:kern w:val="0"/>
        </w:rPr>
        <w:t>三、报名时间及办法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（一）报名时间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2015年11月1日至8日，逾期不再受理。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（二）报名办法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普通高中在校生在其学籍所在学校报名，借读生在其借读学校报名。2016届以前的普通高中毕业生，以及职业高中、中等专业学校、技工学校的毕业生和社会人员在其户籍所在县（区）考试管理中心（招生办，以下简称“县级考试机构”）指定的地点报名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首次报名的考生，凭县级考试机构发放的考籍号和密码，在规定时间内登录陕西招生考试信息网（网址：www.sneac.com），填写本人的基本信息和选择本次考试的科目；非首次报名的考生，凭本人考籍号和自己设定的密码，在规定时间内登录陕西招生考试信息网，选择本次考试的科目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各级考试机构要按照《陕西省教育厅 陕西省财政厅关于加强普通高中学业水平考试管理工作的通知》（陕教考〔2011〕1号）要求，积极协调当地财政部门落实经费保障，不得向考生收取任何与考试有关的费用。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（三）报名要求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1．各县级考试机构在报名开始前，须向首次报名的考生编排、打印、发放考籍号和登录密码，并做好网上报名的宣传和培训工作。其中，职业高中、中等专业学校、技工学校的毕业生和社会人员的考籍号前两位为16。各中学要提前准备好网上报名的设备，确保考生能够按时登录网上报名系统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2．学籍发生变动且已参加过学业水平考试的考生，各市（区）考试管理中心（招生办，以下简称“市级考试机构”）应于报名前一周登录“陕西省普通高中学业水平考试考务考籍管理系统”，输入本市（区）转出考生的相关信息。同时，在正式报名开始前两天下载本市（区）转入考生相关信息交县级考试机构核对，发现问题及时处理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3．符合免考条件的考生，应填写《陕西省普通高中学业水平考试免考证明表》（学考表10），交由中学在报名前逐级报送县、市级考试机构，由市级考试机构统一到市级教育行政部门办理审核手续后，上报省考试管理中心考籍处处理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4．11月20日前，县级考试机构确认考生报考信息，并采集首次报名考生的数码照片。报考信息和照片必须打印出校验单，经考生本人签字确认。对考生确认过程中指出的错误信息，县级考试机构要及时更正，确保准确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1175AA">
        <w:rPr>
          <w:rFonts w:ascii="宋体" w:eastAsia="宋体" w:hAnsi="宋体" w:cs="宋体" w:hint="eastAsia"/>
          <w:b/>
          <w:bCs/>
          <w:color w:val="333333"/>
          <w:kern w:val="0"/>
        </w:rPr>
        <w:t>四、考场编排</w:t>
      </w:r>
      <w:r w:rsidRPr="001175AA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br/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t>考点原则上应设在县级人民政府所在地。确因困难需要在乡（镇）增设考点的，应报请市级考试机构批准。考点设在乡（镇）的，市级考试机构要加大督查力度，确保考试质量。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各地应尽可能使用标准化考点，或将考点设在具有电子监控考场的学校，没有建立电子监控考场的，必须安装无线电信号屏蔽设备，并认真检测屏蔽质量，确保考试期间所有考场均在屏蔽范围内。各县级考试机构确定考点后，应报市级考试机构备案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考场编排工作要求如下：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一）11月30日前，县级考试机构确定考点，编排考场。为便于管理和确保考试安全，县级考试机构在安排考点时，原则上不要让考生跨考点参加考试。考场采用计算机随机编排，编排考场时，要切实做到同校或同班考生座位号不得连号。每个考场安排30名考生，不满30名考生的尾数考场单独设置，不得混设考场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（二）2016年3月1日前，各市级考试机构上报《试卷及答题卡使用数量统计表》（学考表3）和《报名情况统计表》（学考表4）。备用试卷和答题卡按每科每考点1袋统计。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（三）2016年3月15日前，县级考试机构分考点、分科目、分考场打印《陕西省普通高中学业水平考试考场编排表》一式三份，市（区）、县（区）、考点各一份。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四）2016年3月20日前，县级考试机构打印下发《2016年陕西省普通高中学业水平考试通知单》。对首次报考或者新转入的考生，还要打印下发《准考证》。同时，打印《分考点、分科目、分考场考生照片信息表》，随试卷下发给各考点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（五）考生的条形码由省考试管理中心统一印制，随试卷下发。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1175AA">
        <w:rPr>
          <w:rFonts w:ascii="宋体" w:eastAsia="宋体" w:hAnsi="宋体" w:cs="宋体" w:hint="eastAsia"/>
          <w:b/>
          <w:bCs/>
          <w:color w:val="333333"/>
          <w:kern w:val="0"/>
        </w:rPr>
        <w:t>五、强化管理，规范操作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br/>
        <w:t>报名工作是普通高中学业水平考试的重要环节之一。各级考试机构一定要强化管理，精心组织，周密安排。要采取多种形式，加大宣传力度，确保每位符合条件的考生按时报考。同时，</w:t>
      </w:r>
      <w:r w:rsidRPr="001175AA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要加大培训力度，使考生和信息管理人员熟练掌握网上报名的工作流程和操作方法。各级信息管理人员要严格按照规定的程序和要求规范操作，杜绝各种工作差错的发生。对报名过程中出现的新情况、新问题，要及时沟通，确保报名工作顺利进行。</w:t>
      </w:r>
    </w:p>
    <w:p w:rsidR="00083F80" w:rsidRDefault="00083F80"/>
    <w:sectPr w:rsidR="00083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80" w:rsidRDefault="00083F80" w:rsidP="001175AA">
      <w:r>
        <w:separator/>
      </w:r>
    </w:p>
  </w:endnote>
  <w:endnote w:type="continuationSeparator" w:id="1">
    <w:p w:rsidR="00083F80" w:rsidRDefault="00083F80" w:rsidP="0011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80" w:rsidRDefault="00083F80" w:rsidP="001175AA">
      <w:r>
        <w:separator/>
      </w:r>
    </w:p>
  </w:footnote>
  <w:footnote w:type="continuationSeparator" w:id="1">
    <w:p w:rsidR="00083F80" w:rsidRDefault="00083F80" w:rsidP="00117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5AA"/>
    <w:rsid w:val="00083F80"/>
    <w:rsid w:val="0011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5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5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75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175AA"/>
    <w:rPr>
      <w:b/>
      <w:bCs/>
    </w:rPr>
  </w:style>
  <w:style w:type="character" w:customStyle="1" w:styleId="1Char">
    <w:name w:val="标题 1 Char"/>
    <w:basedOn w:val="a0"/>
    <w:link w:val="1"/>
    <w:uiPriority w:val="9"/>
    <w:rsid w:val="001175A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jinfu</dc:creator>
  <cp:keywords/>
  <dc:description/>
  <cp:lastModifiedBy>jinfu</cp:lastModifiedBy>
  <cp:revision>2</cp:revision>
  <dcterms:created xsi:type="dcterms:W3CDTF">2015-10-30T02:09:00Z</dcterms:created>
  <dcterms:modified xsi:type="dcterms:W3CDTF">2015-10-30T02:10:00Z</dcterms:modified>
</cp:coreProperties>
</file>